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09" w:type="dxa"/>
        <w:tblInd w:w="108" w:type="dxa"/>
        <w:tblLook w:val="04A0" w:firstRow="1" w:lastRow="0" w:firstColumn="1" w:lastColumn="0" w:noHBand="0" w:noVBand="1"/>
      </w:tblPr>
      <w:tblGrid>
        <w:gridCol w:w="2064"/>
        <w:gridCol w:w="2927"/>
        <w:gridCol w:w="2290"/>
        <w:gridCol w:w="2128"/>
      </w:tblGrid>
      <w:tr w:rsidR="00173AA9" w:rsidRPr="004443D1" w:rsidTr="00B9542B">
        <w:tc>
          <w:tcPr>
            <w:tcW w:w="2064" w:type="dxa"/>
            <w:vAlign w:val="center"/>
          </w:tcPr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b/>
                <w:sz w:val="20"/>
                <w:szCs w:val="20"/>
              </w:rPr>
              <w:t>Этапы деятельности (год)</w:t>
            </w:r>
          </w:p>
        </w:tc>
        <w:tc>
          <w:tcPr>
            <w:tcW w:w="2927" w:type="dxa"/>
            <w:vAlign w:val="center"/>
          </w:tcPr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290" w:type="dxa"/>
            <w:vAlign w:val="center"/>
          </w:tcPr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</w:tc>
        <w:tc>
          <w:tcPr>
            <w:tcW w:w="2128" w:type="dxa"/>
            <w:vAlign w:val="center"/>
          </w:tcPr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Прогнозируемые результаты</w:t>
            </w:r>
          </w:p>
        </w:tc>
      </w:tr>
      <w:tr w:rsidR="00173AA9" w:rsidRPr="004443D1" w:rsidTr="00B9542B">
        <w:tc>
          <w:tcPr>
            <w:tcW w:w="2064" w:type="dxa"/>
          </w:tcPr>
          <w:p w:rsidR="00173AA9" w:rsidRPr="004443D1" w:rsidRDefault="00173AA9" w:rsidP="00B9542B">
            <w:pPr>
              <w:pStyle w:val="a3"/>
              <w:ind w:right="282"/>
              <w:jc w:val="center"/>
              <w:rPr>
                <w:sz w:val="20"/>
              </w:rPr>
            </w:pPr>
            <w:r w:rsidRPr="004443D1">
              <w:rPr>
                <w:sz w:val="20"/>
              </w:rPr>
              <w:t>Информационный</w:t>
            </w:r>
          </w:p>
          <w:p w:rsidR="00173AA9" w:rsidRPr="004443D1" w:rsidRDefault="00173AA9" w:rsidP="00B9542B">
            <w:pPr>
              <w:pStyle w:val="a3"/>
              <w:ind w:right="282"/>
              <w:jc w:val="center"/>
              <w:rPr>
                <w:sz w:val="20"/>
              </w:rPr>
            </w:pPr>
            <w:r>
              <w:rPr>
                <w:sz w:val="20"/>
              </w:rPr>
              <w:t>(2022 г.</w:t>
            </w:r>
            <w:r w:rsidRPr="004443D1">
              <w:rPr>
                <w:sz w:val="20"/>
              </w:rPr>
              <w:t>)</w:t>
            </w:r>
          </w:p>
        </w:tc>
        <w:tc>
          <w:tcPr>
            <w:tcW w:w="2927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Подготовка инструкций, размещение материалов, определение состава участников проекта</w:t>
            </w:r>
          </w:p>
        </w:tc>
        <w:tc>
          <w:tcPr>
            <w:tcW w:w="2290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Анализ философской, психолого-педагогической и методической литературы, периодических изданий</w:t>
            </w:r>
          </w:p>
        </w:tc>
        <w:tc>
          <w:tcPr>
            <w:tcW w:w="2128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Пакет диагностических материалов</w:t>
            </w:r>
          </w:p>
        </w:tc>
      </w:tr>
      <w:tr w:rsidR="00173AA9" w:rsidRPr="004443D1" w:rsidTr="00B9542B">
        <w:tc>
          <w:tcPr>
            <w:tcW w:w="2064" w:type="dxa"/>
          </w:tcPr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927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диагностических исследований, устанавливающих потребность в освоении и внедрении опыта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управленческой команды</w:t>
            </w:r>
          </w:p>
        </w:tc>
        <w:tc>
          <w:tcPr>
            <w:tcW w:w="2290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учащихся и преподавателей в образовательной деятельности</w:t>
            </w:r>
          </w:p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обобщение передового управленческого и педагогического опыта Анкетирование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128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диагностических исследований</w:t>
            </w:r>
          </w:p>
        </w:tc>
      </w:tr>
      <w:tr w:rsidR="00173AA9" w:rsidRPr="004443D1" w:rsidTr="00B9542B">
        <w:tc>
          <w:tcPr>
            <w:tcW w:w="2064" w:type="dxa"/>
          </w:tcPr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2-2023 г</w:t>
            </w: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927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результатов на уровне образовательных организаций, выработка плана действий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проектной группы</w:t>
            </w:r>
          </w:p>
        </w:tc>
        <w:tc>
          <w:tcPr>
            <w:tcW w:w="2290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проектной группы</w:t>
            </w:r>
          </w:p>
        </w:tc>
        <w:tc>
          <w:tcPr>
            <w:tcW w:w="2128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F83BAB">
              <w:rPr>
                <w:rFonts w:ascii="Times New Roman" w:hAnsi="Times New Roman" w:cs="Times New Roman"/>
                <w:sz w:val="20"/>
                <w:szCs w:val="20"/>
              </w:rPr>
              <w:t xml:space="preserve">Модель инновационного </w:t>
            </w:r>
            <w:r w:rsidRPr="00FB1F25">
              <w:rPr>
                <w:rFonts w:ascii="Times New Roman" w:hAnsi="Times New Roman" w:cs="Times New Roman"/>
                <w:sz w:val="20"/>
                <w:szCs w:val="20"/>
              </w:rPr>
              <w:t xml:space="preserve">опыта формирования и технологии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эффективной управленческой</w:t>
            </w:r>
            <w:r w:rsidRPr="00FB1F25">
              <w:rPr>
                <w:rFonts w:ascii="Times New Roman" w:hAnsi="Times New Roman" w:cs="Times New Roman"/>
                <w:sz w:val="20"/>
                <w:szCs w:val="20"/>
              </w:rPr>
              <w:t xml:space="preserve"> 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B1F25">
              <w:rPr>
                <w:rFonts w:ascii="Times New Roman" w:hAnsi="Times New Roman" w:cs="Times New Roman"/>
                <w:sz w:val="20"/>
                <w:szCs w:val="20"/>
              </w:rPr>
              <w:t xml:space="preserve"> нового поколения в современной системе образования, и механизмы</w:t>
            </w:r>
            <w:r w:rsidRPr="00F83BAB">
              <w:rPr>
                <w:rFonts w:ascii="Times New Roman" w:hAnsi="Times New Roman" w:cs="Times New Roman"/>
                <w:sz w:val="20"/>
                <w:szCs w:val="20"/>
              </w:rPr>
              <w:t xml:space="preserve"> ее внедрения в широкую образовательную практику</w:t>
            </w:r>
          </w:p>
        </w:tc>
      </w:tr>
      <w:tr w:rsidR="00173AA9" w:rsidRPr="004443D1" w:rsidTr="00B9542B">
        <w:tc>
          <w:tcPr>
            <w:tcW w:w="2064" w:type="dxa"/>
          </w:tcPr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Формирующий</w:t>
            </w:r>
          </w:p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2-2023 г</w:t>
            </w: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927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Создание профессиональных сетевых сообществ, проектных команд</w:t>
            </w:r>
          </w:p>
        </w:tc>
        <w:tc>
          <w:tcPr>
            <w:tcW w:w="2290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</w:t>
            </w:r>
          </w:p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Научно-методическая, информационная </w:t>
            </w:r>
            <w:r w:rsidRPr="00444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педагогов</w:t>
            </w:r>
          </w:p>
        </w:tc>
        <w:tc>
          <w:tcPr>
            <w:tcW w:w="2128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сетевое сообщество,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оектные управленческие команды </w:t>
            </w:r>
          </w:p>
        </w:tc>
      </w:tr>
      <w:tr w:rsidR="00173AA9" w:rsidRPr="004443D1" w:rsidTr="00B9542B">
        <w:tc>
          <w:tcPr>
            <w:tcW w:w="2064" w:type="dxa"/>
          </w:tcPr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Внедренческий</w:t>
            </w:r>
          </w:p>
          <w:p w:rsidR="00173AA9" w:rsidRPr="004443D1" w:rsidRDefault="00173AA9" w:rsidP="00B9542B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927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Получение, обработка и систематизация материалов</w:t>
            </w:r>
          </w:p>
        </w:tc>
        <w:tc>
          <w:tcPr>
            <w:tcW w:w="2290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результатов, напис</w:t>
            </w:r>
            <w:bookmarkStart w:id="0" w:name="_GoBack"/>
            <w:bookmarkEnd w:id="0"/>
            <w:r w:rsidRPr="004443D1">
              <w:rPr>
                <w:rFonts w:ascii="Times New Roman" w:hAnsi="Times New Roman" w:cs="Times New Roman"/>
                <w:sz w:val="20"/>
                <w:szCs w:val="20"/>
              </w:rPr>
              <w:t>ание статей, методических рекомендаций, отчетов</w:t>
            </w:r>
          </w:p>
        </w:tc>
        <w:tc>
          <w:tcPr>
            <w:tcW w:w="2128" w:type="dxa"/>
          </w:tcPr>
          <w:p w:rsidR="00173AA9" w:rsidRPr="004443D1" w:rsidRDefault="00173AA9" w:rsidP="00B9542B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модель эффективной управленческой</w:t>
            </w:r>
            <w:r w:rsidRPr="00FB1F25">
              <w:rPr>
                <w:rFonts w:ascii="Times New Roman" w:hAnsi="Times New Roman" w:cs="Times New Roman"/>
                <w:sz w:val="20"/>
                <w:szCs w:val="20"/>
              </w:rPr>
              <w:t xml:space="preserve"> 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B1F25">
              <w:rPr>
                <w:rFonts w:ascii="Times New Roman" w:hAnsi="Times New Roman" w:cs="Times New Roman"/>
                <w:sz w:val="20"/>
                <w:szCs w:val="20"/>
              </w:rPr>
              <w:t xml:space="preserve"> нового поколения</w:t>
            </w:r>
          </w:p>
        </w:tc>
      </w:tr>
    </w:tbl>
    <w:p w:rsidR="00E51352" w:rsidRDefault="00E51352"/>
    <w:sectPr w:rsidR="00E5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A9"/>
    <w:rsid w:val="00173AA9"/>
    <w:rsid w:val="00AD18A5"/>
    <w:rsid w:val="00E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FE0D-0EB1-4825-8A4F-653320A2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A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3A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73A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2021-11-05T11:41:00Z</dcterms:created>
  <dcterms:modified xsi:type="dcterms:W3CDTF">2021-11-08T14:19:00Z</dcterms:modified>
</cp:coreProperties>
</file>